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63" w:rsidRPr="00DD6163" w:rsidRDefault="00DD6163" w:rsidP="00DD6163">
      <w:pPr>
        <w:spacing w:line="570" w:lineRule="exact"/>
        <w:jc w:val="left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sz w:val="30"/>
          <w:szCs w:val="30"/>
        </w:rPr>
        <w:t>附件</w:t>
      </w:r>
      <w:r w:rsidRPr="00DD6163">
        <w:rPr>
          <w:rFonts w:ascii="微软雅黑" w:eastAsia="微软雅黑" w:hAnsi="微软雅黑"/>
          <w:sz w:val="30"/>
          <w:szCs w:val="30"/>
        </w:rPr>
        <w:t>：</w:t>
      </w:r>
    </w:p>
    <w:p w:rsidR="00DD6163" w:rsidRPr="00DD6163" w:rsidRDefault="00DD6163" w:rsidP="00DD6163">
      <w:pPr>
        <w:spacing w:line="57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DD6163">
        <w:rPr>
          <w:rFonts w:ascii="华文中宋" w:eastAsia="华文中宋" w:hAnsi="华文中宋" w:hint="eastAsia"/>
          <w:sz w:val="44"/>
          <w:szCs w:val="44"/>
        </w:rPr>
        <w:t>员工</w:t>
      </w:r>
      <w:r w:rsidRPr="00DD6163">
        <w:rPr>
          <w:rFonts w:ascii="华文中宋" w:eastAsia="华文中宋" w:hAnsi="华文中宋"/>
          <w:sz w:val="44"/>
          <w:szCs w:val="44"/>
        </w:rPr>
        <w:t>自助系统登录</w:t>
      </w:r>
      <w:r w:rsidRPr="00DD6163">
        <w:rPr>
          <w:rFonts w:ascii="华文中宋" w:eastAsia="华文中宋" w:hAnsi="华文中宋" w:hint="eastAsia"/>
          <w:sz w:val="44"/>
          <w:szCs w:val="44"/>
        </w:rPr>
        <w:t>方法</w:t>
      </w:r>
    </w:p>
    <w:p w:rsidR="00DD6163" w:rsidRPr="00DD6163" w:rsidRDefault="00DD6163" w:rsidP="00DD6163">
      <w:pPr>
        <w:spacing w:line="570" w:lineRule="exact"/>
        <w:rPr>
          <w:rFonts w:ascii="微软雅黑" w:eastAsia="微软雅黑" w:hAnsi="微软雅黑"/>
          <w:sz w:val="30"/>
          <w:szCs w:val="30"/>
        </w:rPr>
      </w:pPr>
    </w:p>
    <w:p w:rsidR="00DD6163" w:rsidRPr="00DD6163" w:rsidRDefault="00DD6163" w:rsidP="00DD6163">
      <w:pPr>
        <w:numPr>
          <w:ilvl w:val="0"/>
          <w:numId w:val="2"/>
        </w:numPr>
        <w:spacing w:line="400" w:lineRule="exact"/>
        <w:ind w:left="0" w:firstLineChars="200" w:firstLine="562"/>
        <w:rPr>
          <w:b/>
          <w:color w:val="2E74B5" w:themeColor="accent1" w:themeShade="BF"/>
          <w:sz w:val="28"/>
          <w:szCs w:val="28"/>
        </w:rPr>
      </w:pPr>
      <w:r w:rsidRPr="00DD6163">
        <w:rPr>
          <w:rFonts w:hint="eastAsia"/>
          <w:b/>
          <w:color w:val="2E74B5" w:themeColor="accent1" w:themeShade="BF"/>
          <w:sz w:val="28"/>
          <w:szCs w:val="28"/>
        </w:rPr>
        <w:t>网页版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sz w:val="30"/>
          <w:szCs w:val="30"/>
        </w:rPr>
        <w:t>1.登录</w:t>
      </w:r>
      <w:r w:rsidRPr="00DD6163">
        <w:rPr>
          <w:rFonts w:ascii="微软雅黑" w:eastAsia="微软雅黑" w:hAnsi="微软雅黑"/>
          <w:sz w:val="30"/>
          <w:szCs w:val="30"/>
        </w:rPr>
        <w:t>网址：</w:t>
      </w:r>
      <w:hyperlink r:id="rId6" w:history="1">
        <w:r w:rsidRPr="00DD6163">
          <w:rPr>
            <w:rFonts w:ascii="微软雅黑" w:eastAsia="微软雅黑" w:hAnsi="微软雅黑"/>
            <w:sz w:val="30"/>
            <w:szCs w:val="30"/>
          </w:rPr>
          <w:t>http://ess.sinopec.com</w:t>
        </w:r>
      </w:hyperlink>
      <w:r w:rsidRPr="00DD6163">
        <w:rPr>
          <w:rFonts w:ascii="微软雅黑" w:eastAsia="微软雅黑" w:hAnsi="微软雅黑" w:hint="eastAsia"/>
          <w:sz w:val="30"/>
          <w:szCs w:val="30"/>
        </w:rPr>
        <w:t>（只能</w:t>
      </w:r>
      <w:proofErr w:type="gramStart"/>
      <w:r w:rsidRPr="00DD6163">
        <w:rPr>
          <w:rFonts w:ascii="微软雅黑" w:eastAsia="微软雅黑" w:hAnsi="微软雅黑"/>
          <w:sz w:val="30"/>
          <w:szCs w:val="30"/>
        </w:rPr>
        <w:t>在内网环境</w:t>
      </w:r>
      <w:proofErr w:type="gramEnd"/>
      <w:r w:rsidRPr="00DD6163">
        <w:rPr>
          <w:rFonts w:ascii="微软雅黑" w:eastAsia="微软雅黑" w:hAnsi="微软雅黑"/>
          <w:sz w:val="30"/>
          <w:szCs w:val="30"/>
        </w:rPr>
        <w:t>下登录</w:t>
      </w:r>
      <w:r w:rsidRPr="00DD6163">
        <w:rPr>
          <w:rFonts w:ascii="微软雅黑" w:eastAsia="微软雅黑" w:hAnsi="微软雅黑" w:hint="eastAsia"/>
          <w:sz w:val="30"/>
          <w:szCs w:val="30"/>
        </w:rPr>
        <w:t>）。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sz w:val="30"/>
          <w:szCs w:val="30"/>
        </w:rPr>
        <w:t>2.登录账号</w:t>
      </w:r>
      <w:r w:rsidRPr="00DD6163">
        <w:rPr>
          <w:rFonts w:ascii="微软雅黑" w:eastAsia="微软雅黑" w:hAnsi="微软雅黑"/>
          <w:sz w:val="30"/>
          <w:szCs w:val="30"/>
        </w:rPr>
        <w:t>：</w:t>
      </w:r>
      <w:r w:rsidRPr="00DD6163">
        <w:rPr>
          <w:rFonts w:ascii="微软雅黑" w:eastAsia="微软雅黑" w:hAnsi="微软雅黑" w:hint="eastAsia"/>
          <w:sz w:val="30"/>
          <w:szCs w:val="30"/>
        </w:rPr>
        <w:t>统一</w:t>
      </w:r>
      <w:r w:rsidRPr="00DD6163">
        <w:rPr>
          <w:rFonts w:ascii="微软雅黑" w:eastAsia="微软雅黑" w:hAnsi="微软雅黑"/>
          <w:sz w:val="30"/>
          <w:szCs w:val="30"/>
        </w:rPr>
        <w:t>身份</w:t>
      </w:r>
      <w:r w:rsidRPr="00DD6163">
        <w:rPr>
          <w:rFonts w:ascii="微软雅黑" w:eastAsia="微软雅黑" w:hAnsi="微软雅黑" w:hint="eastAsia"/>
          <w:sz w:val="30"/>
          <w:szCs w:val="30"/>
        </w:rPr>
        <w:t>账号</w:t>
      </w:r>
      <w:r w:rsidRPr="00DD6163">
        <w:rPr>
          <w:rFonts w:ascii="微软雅黑" w:eastAsia="微软雅黑" w:hAnsi="微软雅黑"/>
          <w:sz w:val="30"/>
          <w:szCs w:val="30"/>
        </w:rPr>
        <w:t>（</w:t>
      </w:r>
      <w:r w:rsidRPr="00DD6163">
        <w:rPr>
          <w:rFonts w:ascii="微软雅黑" w:eastAsia="微软雅黑" w:hAnsi="微软雅黑" w:hint="eastAsia"/>
          <w:sz w:val="30"/>
          <w:szCs w:val="30"/>
        </w:rPr>
        <w:t>即中国</w:t>
      </w:r>
      <w:r w:rsidRPr="00DD6163">
        <w:rPr>
          <w:rFonts w:ascii="微软雅黑" w:eastAsia="微软雅黑" w:hAnsi="微软雅黑"/>
          <w:sz w:val="30"/>
          <w:szCs w:val="30"/>
        </w:rPr>
        <w:t>石化远程</w:t>
      </w:r>
      <w:r w:rsidRPr="00DD6163">
        <w:rPr>
          <w:rFonts w:ascii="微软雅黑" w:eastAsia="微软雅黑" w:hAnsi="微软雅黑" w:hint="eastAsia"/>
          <w:sz w:val="30"/>
          <w:szCs w:val="30"/>
        </w:rPr>
        <w:t>培训</w:t>
      </w:r>
      <w:r w:rsidRPr="00DD6163">
        <w:rPr>
          <w:rFonts w:ascii="微软雅黑" w:eastAsia="微软雅黑" w:hAnsi="微软雅黑"/>
          <w:sz w:val="30"/>
          <w:szCs w:val="30"/>
        </w:rPr>
        <w:t>系统账号，</w:t>
      </w:r>
      <w:r w:rsidRPr="00DD6163">
        <w:rPr>
          <w:rFonts w:ascii="微软雅黑" w:eastAsia="微软雅黑" w:hAnsi="微软雅黑" w:hint="eastAsia"/>
          <w:sz w:val="30"/>
          <w:szCs w:val="30"/>
        </w:rPr>
        <w:t>如wang</w:t>
      </w:r>
      <w:r w:rsidRPr="00DD6163">
        <w:rPr>
          <w:rFonts w:ascii="微软雅黑" w:eastAsia="微软雅黑" w:hAnsi="微软雅黑"/>
          <w:sz w:val="30"/>
          <w:szCs w:val="30"/>
        </w:rPr>
        <w:t>h6789）</w:t>
      </w:r>
      <w:r w:rsidRPr="00DD6163">
        <w:rPr>
          <w:rFonts w:ascii="微软雅黑" w:eastAsia="微软雅黑" w:hAnsi="微软雅黑" w:hint="eastAsia"/>
          <w:sz w:val="30"/>
          <w:szCs w:val="30"/>
        </w:rPr>
        <w:t>或</w:t>
      </w:r>
      <w:r w:rsidRPr="00DD6163">
        <w:rPr>
          <w:rFonts w:ascii="微软雅黑" w:eastAsia="微软雅黑" w:hAnsi="微软雅黑"/>
          <w:sz w:val="30"/>
          <w:szCs w:val="30"/>
        </w:rPr>
        <w:t>中</w:t>
      </w:r>
      <w:r w:rsidRPr="00DD6163">
        <w:rPr>
          <w:rFonts w:ascii="微软雅黑" w:eastAsia="微软雅黑" w:hAnsi="微软雅黑" w:hint="eastAsia"/>
          <w:sz w:val="30"/>
          <w:szCs w:val="30"/>
        </w:rPr>
        <w:t>国</w:t>
      </w:r>
      <w:r w:rsidRPr="00DD6163">
        <w:rPr>
          <w:rFonts w:ascii="微软雅黑" w:eastAsia="微软雅黑" w:hAnsi="微软雅黑"/>
          <w:sz w:val="30"/>
          <w:szCs w:val="30"/>
        </w:rPr>
        <w:t>石化邮箱（</w:t>
      </w:r>
      <w:r w:rsidRPr="00DD6163">
        <w:rPr>
          <w:rFonts w:ascii="微软雅黑" w:eastAsia="微软雅黑" w:hAnsi="微软雅黑" w:hint="eastAsia"/>
          <w:sz w:val="30"/>
          <w:szCs w:val="30"/>
        </w:rPr>
        <w:t>如chenjing</w:t>
      </w:r>
      <w:r w:rsidRPr="00DD6163">
        <w:rPr>
          <w:rFonts w:ascii="微软雅黑" w:eastAsia="微软雅黑" w:hAnsi="微软雅黑"/>
          <w:sz w:val="30"/>
          <w:szCs w:val="30"/>
        </w:rPr>
        <w:t>879.slyt）</w:t>
      </w:r>
      <w:r w:rsidRPr="00DD6163">
        <w:rPr>
          <w:rFonts w:ascii="微软雅黑" w:eastAsia="微软雅黑" w:hAnsi="微软雅黑" w:hint="eastAsia"/>
          <w:sz w:val="30"/>
          <w:szCs w:val="30"/>
        </w:rPr>
        <w:t>。</w:t>
      </w:r>
    </w:p>
    <w:p w:rsidR="00DD6163" w:rsidRPr="00DD6163" w:rsidRDefault="00DD6163" w:rsidP="00DD6163">
      <w:pPr>
        <w:spacing w:line="400" w:lineRule="exact"/>
        <w:rPr>
          <w:b/>
          <w:color w:val="2E74B5" w:themeColor="accent1" w:themeShade="BF"/>
          <w:sz w:val="28"/>
          <w:szCs w:val="28"/>
        </w:rPr>
      </w:pPr>
    </w:p>
    <w:p w:rsidR="00DD6163" w:rsidRPr="00DD6163" w:rsidRDefault="00DD6163" w:rsidP="00DD6163">
      <w:pPr>
        <w:numPr>
          <w:ilvl w:val="0"/>
          <w:numId w:val="2"/>
        </w:numPr>
        <w:spacing w:line="400" w:lineRule="exact"/>
        <w:ind w:left="0" w:firstLineChars="200" w:firstLine="562"/>
        <w:rPr>
          <w:b/>
          <w:color w:val="2E74B5" w:themeColor="accent1" w:themeShade="BF"/>
          <w:sz w:val="28"/>
          <w:szCs w:val="28"/>
        </w:rPr>
      </w:pPr>
      <w:r w:rsidRPr="00DD6163">
        <w:rPr>
          <w:rFonts w:hint="eastAsia"/>
          <w:b/>
          <w:color w:val="2E74B5" w:themeColor="accent1" w:themeShade="BF"/>
          <w:sz w:val="28"/>
          <w:szCs w:val="28"/>
        </w:rPr>
        <w:t>Android</w:t>
      </w:r>
      <w:r w:rsidRPr="00DD6163">
        <w:rPr>
          <w:rFonts w:hint="eastAsia"/>
          <w:b/>
          <w:color w:val="2E74B5" w:themeColor="accent1" w:themeShade="BF"/>
          <w:sz w:val="28"/>
          <w:szCs w:val="28"/>
        </w:rPr>
        <w:t>移动</w:t>
      </w:r>
      <w:r w:rsidRPr="00DD6163">
        <w:rPr>
          <w:rFonts w:hint="eastAsia"/>
          <w:b/>
          <w:color w:val="2E74B5" w:themeColor="accent1" w:themeShade="BF"/>
          <w:sz w:val="28"/>
          <w:szCs w:val="28"/>
        </w:rPr>
        <w:t>APP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98425</wp:posOffset>
            </wp:positionV>
            <wp:extent cx="1304925" cy="1266825"/>
            <wp:effectExtent l="19050" t="0" r="9525" b="0"/>
            <wp:wrapSquare wrapText="bothSides"/>
            <wp:docPr id="1" name="图片 7" descr="http://app.m.sinopec.com/MobileHome/Images/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p.m.sinopec.com/MobileHome/Images/qr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6163">
        <w:rPr>
          <w:rFonts w:ascii="微软雅黑" w:eastAsia="微软雅黑" w:hAnsi="微软雅黑" w:hint="eastAsia"/>
          <w:sz w:val="30"/>
          <w:szCs w:val="30"/>
        </w:rPr>
        <w:t>员工可</w:t>
      </w:r>
      <w:proofErr w:type="gramStart"/>
      <w:r w:rsidRPr="00DD6163">
        <w:rPr>
          <w:rFonts w:ascii="微软雅黑" w:eastAsia="微软雅黑" w:hAnsi="微软雅黑" w:hint="eastAsia"/>
          <w:sz w:val="30"/>
          <w:szCs w:val="30"/>
        </w:rPr>
        <w:t>通过微信或其它</w:t>
      </w:r>
      <w:r w:rsidRPr="00DD6163">
        <w:rPr>
          <w:rFonts w:ascii="微软雅黑" w:eastAsia="微软雅黑" w:hAnsi="微软雅黑"/>
          <w:sz w:val="30"/>
          <w:szCs w:val="30"/>
        </w:rPr>
        <w:t>扫码</w:t>
      </w:r>
      <w:r w:rsidRPr="00DD6163">
        <w:rPr>
          <w:rFonts w:ascii="微软雅黑" w:eastAsia="微软雅黑" w:hAnsi="微软雅黑" w:hint="eastAsia"/>
          <w:sz w:val="30"/>
          <w:szCs w:val="30"/>
        </w:rPr>
        <w:t>工具</w:t>
      </w:r>
      <w:proofErr w:type="gramEnd"/>
      <w:r w:rsidRPr="00DD6163">
        <w:rPr>
          <w:rFonts w:ascii="微软雅黑" w:eastAsia="微软雅黑" w:hAnsi="微软雅黑"/>
          <w:sz w:val="30"/>
          <w:szCs w:val="30"/>
        </w:rPr>
        <w:t>（</w:t>
      </w:r>
      <w:r w:rsidRPr="00DD6163">
        <w:rPr>
          <w:rFonts w:ascii="微软雅黑" w:eastAsia="微软雅黑" w:hAnsi="微软雅黑" w:hint="eastAsia"/>
          <w:sz w:val="30"/>
          <w:szCs w:val="30"/>
        </w:rPr>
        <w:t>QQ</w:t>
      </w:r>
      <w:r w:rsidRPr="00DD6163">
        <w:rPr>
          <w:rFonts w:ascii="微软雅黑" w:eastAsia="微软雅黑" w:hAnsi="微软雅黑"/>
          <w:sz w:val="30"/>
          <w:szCs w:val="30"/>
        </w:rPr>
        <w:t>，支付宝等）</w:t>
      </w:r>
      <w:r w:rsidRPr="00DD6163">
        <w:rPr>
          <w:rFonts w:ascii="微软雅黑" w:eastAsia="微软雅黑" w:hAnsi="微软雅黑" w:hint="eastAsia"/>
          <w:sz w:val="30"/>
          <w:szCs w:val="30"/>
        </w:rPr>
        <w:t>扫描</w:t>
      </w:r>
      <w:proofErr w:type="gramStart"/>
      <w:r w:rsidRPr="00DD6163">
        <w:rPr>
          <w:rFonts w:ascii="微软雅黑" w:eastAsia="微软雅黑" w:hAnsi="微软雅黑" w:hint="eastAsia"/>
          <w:sz w:val="30"/>
          <w:szCs w:val="30"/>
        </w:rPr>
        <w:t>二维码或</w:t>
      </w:r>
      <w:proofErr w:type="gramEnd"/>
      <w:r w:rsidRPr="00DD6163">
        <w:rPr>
          <w:rFonts w:ascii="微软雅黑" w:eastAsia="微软雅黑" w:hAnsi="微软雅黑" w:hint="eastAsia"/>
          <w:sz w:val="30"/>
          <w:szCs w:val="30"/>
        </w:rPr>
        <w:t>打开移动设备</w:t>
      </w:r>
      <w:r w:rsidRPr="00DD6163">
        <w:rPr>
          <w:rFonts w:ascii="微软雅黑" w:eastAsia="微软雅黑" w:hAnsi="微软雅黑"/>
          <w:sz w:val="30"/>
          <w:szCs w:val="30"/>
        </w:rPr>
        <w:t>自带</w:t>
      </w:r>
      <w:r w:rsidRPr="00DD6163">
        <w:rPr>
          <w:rFonts w:ascii="微软雅黑" w:eastAsia="微软雅黑" w:hAnsi="微软雅黑" w:hint="eastAsia"/>
          <w:sz w:val="30"/>
          <w:szCs w:val="30"/>
        </w:rPr>
        <w:t>浏览器输入</w:t>
      </w:r>
      <w:hyperlink r:id="rId8" w:history="1">
        <w:r w:rsidRPr="00DD6163">
          <w:rPr>
            <w:rFonts w:ascii="微软雅黑" w:eastAsia="微软雅黑" w:hAnsi="微软雅黑" w:hint="eastAsia"/>
            <w:color w:val="0563C1" w:themeColor="hyperlink"/>
            <w:sz w:val="30"/>
            <w:szCs w:val="30"/>
            <w:u w:val="single"/>
          </w:rPr>
          <w:t>http://app.m.sinopec.com</w:t>
        </w:r>
      </w:hyperlink>
      <w:r w:rsidRPr="00DD6163">
        <w:rPr>
          <w:rFonts w:ascii="微软雅黑" w:eastAsia="微软雅黑" w:hAnsi="微软雅黑" w:hint="eastAsia"/>
          <w:sz w:val="30"/>
          <w:szCs w:val="30"/>
        </w:rPr>
        <w:t>网址进行安装。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sz w:val="30"/>
          <w:szCs w:val="30"/>
        </w:rPr>
        <w:t>注</w:t>
      </w:r>
      <w:r w:rsidRPr="00DD6163">
        <w:rPr>
          <w:rFonts w:ascii="微软雅黑" w:eastAsia="微软雅黑" w:hAnsi="微软雅黑"/>
          <w:sz w:val="30"/>
          <w:szCs w:val="30"/>
        </w:rPr>
        <w:t>：</w:t>
      </w:r>
      <w:proofErr w:type="gramStart"/>
      <w:r w:rsidRPr="00DD6163">
        <w:rPr>
          <w:rFonts w:ascii="微软雅黑" w:eastAsia="微软雅黑" w:hAnsi="微软雅黑"/>
          <w:sz w:val="30"/>
          <w:szCs w:val="30"/>
        </w:rPr>
        <w:t>微信扫码</w:t>
      </w:r>
      <w:proofErr w:type="gramEnd"/>
      <w:r w:rsidRPr="00DD6163">
        <w:rPr>
          <w:rFonts w:ascii="微软雅黑" w:eastAsia="微软雅黑" w:hAnsi="微软雅黑" w:hint="eastAsia"/>
          <w:sz w:val="30"/>
          <w:szCs w:val="30"/>
        </w:rPr>
        <w:t>后</w:t>
      </w:r>
      <w:r w:rsidRPr="00DD6163">
        <w:rPr>
          <w:rFonts w:ascii="微软雅黑" w:eastAsia="微软雅黑" w:hAnsi="微软雅黑"/>
          <w:sz w:val="30"/>
          <w:szCs w:val="30"/>
        </w:rPr>
        <w:t>，</w:t>
      </w:r>
      <w:r w:rsidRPr="00DD6163">
        <w:rPr>
          <w:rFonts w:ascii="微软雅黑" w:eastAsia="微软雅黑" w:hAnsi="微软雅黑" w:hint="eastAsia"/>
          <w:sz w:val="30"/>
          <w:szCs w:val="30"/>
        </w:rPr>
        <w:t>在</w:t>
      </w:r>
      <w:r w:rsidRPr="00DD6163">
        <w:rPr>
          <w:rFonts w:ascii="微软雅黑" w:eastAsia="微软雅黑" w:hAnsi="微软雅黑"/>
          <w:sz w:val="30"/>
          <w:szCs w:val="30"/>
        </w:rPr>
        <w:t>所出现</w:t>
      </w:r>
      <w:r w:rsidRPr="00DD6163">
        <w:rPr>
          <w:rFonts w:ascii="微软雅黑" w:eastAsia="微软雅黑" w:hAnsi="微软雅黑" w:hint="eastAsia"/>
          <w:sz w:val="30"/>
          <w:szCs w:val="30"/>
        </w:rPr>
        <w:t>页面</w:t>
      </w:r>
      <w:r w:rsidRPr="00DD6163">
        <w:rPr>
          <w:rFonts w:ascii="微软雅黑" w:eastAsia="微软雅黑" w:hAnsi="微软雅黑"/>
          <w:sz w:val="30"/>
          <w:szCs w:val="30"/>
        </w:rPr>
        <w:t>中点击</w:t>
      </w:r>
      <w:r w:rsidRPr="00DD6163">
        <w:rPr>
          <w:rFonts w:ascii="微软雅黑" w:eastAsia="微软雅黑" w:hAnsi="微软雅黑" w:hint="eastAsia"/>
          <w:sz w:val="30"/>
          <w:szCs w:val="30"/>
        </w:rPr>
        <w:t>安装图标，会</w:t>
      </w:r>
      <w:r w:rsidRPr="00DD6163">
        <w:rPr>
          <w:rFonts w:ascii="微软雅黑" w:eastAsia="微软雅黑" w:hAnsi="微软雅黑"/>
          <w:sz w:val="30"/>
          <w:szCs w:val="30"/>
        </w:rPr>
        <w:t>出现</w:t>
      </w:r>
      <w:r w:rsidRPr="00DD6163">
        <w:rPr>
          <w:rFonts w:ascii="微软雅黑" w:eastAsia="微软雅黑" w:hAnsi="微软雅黑" w:hint="eastAsia"/>
          <w:sz w:val="30"/>
          <w:szCs w:val="30"/>
        </w:rPr>
        <w:t>提示</w:t>
      </w:r>
      <w:r w:rsidRPr="00DD6163">
        <w:rPr>
          <w:rFonts w:ascii="微软雅黑" w:eastAsia="微软雅黑" w:hAnsi="微软雅黑"/>
          <w:sz w:val="30"/>
          <w:szCs w:val="30"/>
        </w:rPr>
        <w:t>“</w:t>
      </w:r>
      <w:r w:rsidRPr="00DD6163">
        <w:rPr>
          <w:rFonts w:ascii="微软雅黑" w:eastAsia="微软雅黑" w:hAnsi="微软雅黑" w:hint="eastAsia"/>
          <w:b/>
          <w:sz w:val="30"/>
          <w:szCs w:val="30"/>
        </w:rPr>
        <w:t>请</w:t>
      </w:r>
      <w:r w:rsidRPr="00DD6163">
        <w:rPr>
          <w:rFonts w:ascii="微软雅黑" w:eastAsia="微软雅黑" w:hAnsi="微软雅黑"/>
          <w:b/>
          <w:sz w:val="30"/>
          <w:szCs w:val="30"/>
        </w:rPr>
        <w:t>点击右上角选择‘</w:t>
      </w:r>
      <w:r w:rsidRPr="00DD6163">
        <w:rPr>
          <w:rFonts w:ascii="微软雅黑" w:eastAsia="微软雅黑" w:hAnsi="微软雅黑" w:hint="eastAsia"/>
          <w:b/>
          <w:sz w:val="30"/>
          <w:szCs w:val="30"/>
        </w:rPr>
        <w:t>在</w:t>
      </w:r>
      <w:r w:rsidRPr="00DD6163">
        <w:rPr>
          <w:rFonts w:ascii="微软雅黑" w:eastAsia="微软雅黑" w:hAnsi="微软雅黑"/>
          <w:b/>
          <w:sz w:val="30"/>
          <w:szCs w:val="30"/>
        </w:rPr>
        <w:t>浏览器中打开’</w:t>
      </w:r>
      <w:r w:rsidRPr="00DD6163">
        <w:rPr>
          <w:rFonts w:ascii="微软雅黑" w:eastAsia="微软雅黑" w:hAnsi="微软雅黑"/>
          <w:sz w:val="30"/>
          <w:szCs w:val="30"/>
        </w:rPr>
        <w:t>”</w:t>
      </w:r>
      <w:r w:rsidRPr="00DD6163">
        <w:rPr>
          <w:rFonts w:ascii="微软雅黑" w:eastAsia="微软雅黑" w:hAnsi="微软雅黑" w:hint="eastAsia"/>
          <w:sz w:val="30"/>
          <w:szCs w:val="30"/>
        </w:rPr>
        <w:t>，请</w:t>
      </w:r>
      <w:r w:rsidRPr="00DD6163">
        <w:rPr>
          <w:rFonts w:ascii="微软雅黑" w:eastAsia="微软雅黑" w:hAnsi="微软雅黑"/>
          <w:sz w:val="30"/>
          <w:szCs w:val="30"/>
        </w:rPr>
        <w:t>按</w:t>
      </w:r>
      <w:bookmarkStart w:id="0" w:name="_GoBack"/>
      <w:bookmarkEnd w:id="0"/>
      <w:r w:rsidRPr="00DD6163">
        <w:rPr>
          <w:rFonts w:ascii="微软雅黑" w:eastAsia="微软雅黑" w:hAnsi="微软雅黑"/>
          <w:sz w:val="30"/>
          <w:szCs w:val="30"/>
        </w:rPr>
        <w:t>照提示</w:t>
      </w:r>
      <w:r w:rsidRPr="00DD6163">
        <w:rPr>
          <w:rFonts w:ascii="微软雅黑" w:eastAsia="微软雅黑" w:hAnsi="微软雅黑" w:hint="eastAsia"/>
          <w:sz w:val="30"/>
          <w:szCs w:val="30"/>
        </w:rPr>
        <w:t>进入</w:t>
      </w:r>
      <w:r w:rsidRPr="00DD6163">
        <w:rPr>
          <w:rFonts w:ascii="微软雅黑" w:eastAsia="微软雅黑" w:hAnsi="微软雅黑"/>
          <w:sz w:val="30"/>
          <w:szCs w:val="30"/>
        </w:rPr>
        <w:t>浏览器完成</w:t>
      </w:r>
      <w:r w:rsidRPr="00DD6163">
        <w:rPr>
          <w:rFonts w:ascii="微软雅黑" w:eastAsia="微软雅黑" w:hAnsi="微软雅黑" w:hint="eastAsia"/>
          <w:sz w:val="30"/>
          <w:szCs w:val="30"/>
        </w:rPr>
        <w:t>平台的安装。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1.</w:t>
      </w:r>
      <w:r w:rsidRPr="00DD6163">
        <w:rPr>
          <w:rFonts w:ascii="微软雅黑" w:eastAsia="微软雅黑" w:hAnsi="微软雅黑" w:hint="eastAsia"/>
          <w:sz w:val="30"/>
          <w:szCs w:val="30"/>
        </w:rPr>
        <w:t>用扫描</w:t>
      </w:r>
      <w:proofErr w:type="gramStart"/>
      <w:r w:rsidRPr="00DD6163">
        <w:rPr>
          <w:rFonts w:ascii="微软雅黑" w:eastAsia="微软雅黑" w:hAnsi="微软雅黑"/>
          <w:sz w:val="30"/>
          <w:szCs w:val="30"/>
        </w:rPr>
        <w:t>二维码或</w:t>
      </w:r>
      <w:proofErr w:type="gramEnd"/>
      <w:r w:rsidRPr="00DD6163">
        <w:rPr>
          <w:rFonts w:ascii="微软雅黑" w:eastAsia="微软雅黑" w:hAnsi="微软雅黑" w:hint="eastAsia"/>
          <w:sz w:val="30"/>
          <w:szCs w:val="30"/>
        </w:rPr>
        <w:t>在自带浏览器中</w:t>
      </w:r>
      <w:r w:rsidRPr="00DD6163">
        <w:rPr>
          <w:rFonts w:ascii="微软雅黑" w:eastAsia="微软雅黑" w:hAnsi="微软雅黑"/>
          <w:sz w:val="30"/>
          <w:szCs w:val="30"/>
        </w:rPr>
        <w:t>输入网址的方式，进入</w:t>
      </w:r>
      <w:r w:rsidRPr="00DD6163">
        <w:rPr>
          <w:rFonts w:ascii="微软雅黑" w:eastAsia="微软雅黑" w:hAnsi="微软雅黑" w:hint="eastAsia"/>
          <w:sz w:val="30"/>
          <w:szCs w:val="30"/>
        </w:rPr>
        <w:t>平台安装界面。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2.</w:t>
      </w:r>
      <w:r w:rsidRPr="00DD6163">
        <w:rPr>
          <w:rFonts w:ascii="微软雅黑" w:eastAsia="微软雅黑" w:hAnsi="微软雅黑" w:hint="eastAsia"/>
          <w:sz w:val="30"/>
          <w:szCs w:val="30"/>
        </w:rPr>
        <w:t>点击“下载客户端”，安装完成后</w:t>
      </w:r>
      <w:r w:rsidRPr="00DD6163">
        <w:rPr>
          <w:rFonts w:ascii="微软雅黑" w:eastAsia="微软雅黑" w:hAnsi="微软雅黑"/>
          <w:sz w:val="30"/>
          <w:szCs w:val="30"/>
        </w:rPr>
        <w:t>设备</w:t>
      </w:r>
      <w:r w:rsidRPr="00DD6163">
        <w:rPr>
          <w:rFonts w:ascii="微软雅黑" w:eastAsia="微软雅黑" w:hAnsi="微软雅黑" w:hint="eastAsia"/>
          <w:sz w:val="30"/>
          <w:szCs w:val="30"/>
        </w:rPr>
        <w:t>桌面</w:t>
      </w:r>
      <w:r w:rsidRPr="00DD6163">
        <w:rPr>
          <w:rFonts w:ascii="微软雅黑" w:eastAsia="微软雅黑" w:hAnsi="微软雅黑"/>
          <w:sz w:val="30"/>
          <w:szCs w:val="30"/>
        </w:rPr>
        <w:t>会</w:t>
      </w:r>
      <w:r w:rsidRPr="00DD6163">
        <w:rPr>
          <w:rFonts w:ascii="微软雅黑" w:eastAsia="微软雅黑" w:hAnsi="微软雅黑" w:hint="eastAsia"/>
          <w:sz w:val="30"/>
          <w:szCs w:val="30"/>
        </w:rPr>
        <w:t>出现“移动应用中心”图标。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3.</w:t>
      </w:r>
      <w:r w:rsidRPr="00DD6163">
        <w:rPr>
          <w:rFonts w:ascii="微软雅黑" w:eastAsia="微软雅黑" w:hAnsi="微软雅黑" w:hint="eastAsia"/>
          <w:sz w:val="30"/>
          <w:szCs w:val="30"/>
        </w:rPr>
        <w:t>点击应用图标</w:t>
      </w:r>
      <w:r w:rsidRPr="00DD6163">
        <w:rPr>
          <w:rFonts w:ascii="微软雅黑" w:eastAsia="微软雅黑" w:hAnsi="微软雅黑"/>
          <w:sz w:val="30"/>
          <w:szCs w:val="30"/>
        </w:rPr>
        <w:t>，</w:t>
      </w:r>
      <w:r w:rsidRPr="00DD6163">
        <w:rPr>
          <w:rFonts w:ascii="微软雅黑" w:eastAsia="微软雅黑" w:hAnsi="微软雅黑" w:hint="eastAsia"/>
          <w:sz w:val="30"/>
          <w:szCs w:val="30"/>
        </w:rPr>
        <w:t>进入登录页，输入统一身份账号和密码，点击“登录”，此时部分设备会提示“激活”操作，选择“激活”，重新回到登录页面，点击“登录”，完成移动应用中心登录。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4.</w:t>
      </w:r>
      <w:r w:rsidRPr="00DD6163">
        <w:rPr>
          <w:rFonts w:ascii="微软雅黑" w:eastAsia="微软雅黑" w:hAnsi="微软雅黑" w:hint="eastAsia"/>
          <w:sz w:val="30"/>
          <w:szCs w:val="30"/>
        </w:rPr>
        <w:t>进入平台主界面后，找到“胜利油田Android版”进行胜</w:t>
      </w:r>
      <w:r w:rsidRPr="00DD6163">
        <w:rPr>
          <w:rFonts w:ascii="微软雅黑" w:eastAsia="微软雅黑" w:hAnsi="微软雅黑" w:hint="eastAsia"/>
          <w:sz w:val="30"/>
          <w:szCs w:val="30"/>
        </w:rPr>
        <w:lastRenderedPageBreak/>
        <w:t>利</w:t>
      </w:r>
      <w:r w:rsidRPr="00DD6163">
        <w:rPr>
          <w:rFonts w:ascii="微软雅黑" w:eastAsia="微软雅黑" w:hAnsi="微软雅黑"/>
          <w:sz w:val="30"/>
          <w:szCs w:val="30"/>
        </w:rPr>
        <w:t>油田工作台安装</w:t>
      </w:r>
      <w:r w:rsidRPr="00DD6163">
        <w:rPr>
          <w:rFonts w:ascii="微软雅黑" w:eastAsia="微软雅黑" w:hAnsi="微软雅黑" w:hint="eastAsia"/>
          <w:sz w:val="30"/>
          <w:szCs w:val="30"/>
        </w:rPr>
        <w:t>；完成后打开应用输入统一身份账号和密码，点击“登录”，此时部分设备会提示“激活”操作，选择“激活”，重新回到登录页面，点击“登录”，完成胜利油田工作台登录</w:t>
      </w:r>
      <w:r w:rsidRPr="00DD6163">
        <w:rPr>
          <w:rFonts w:ascii="微软雅黑" w:eastAsia="微软雅黑" w:hAnsi="微软雅黑"/>
          <w:sz w:val="30"/>
          <w:szCs w:val="30"/>
        </w:rPr>
        <w:t>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5.在</w:t>
      </w:r>
      <w:r w:rsidRPr="00DD6163">
        <w:rPr>
          <w:rFonts w:ascii="微软雅黑" w:eastAsia="微软雅黑" w:hAnsi="微软雅黑" w:hint="eastAsia"/>
          <w:sz w:val="30"/>
          <w:szCs w:val="30"/>
        </w:rPr>
        <w:t>工作台主页面</w:t>
      </w:r>
      <w:r w:rsidRPr="00DD6163">
        <w:rPr>
          <w:rFonts w:ascii="微软雅黑" w:eastAsia="微软雅黑" w:hAnsi="微软雅黑"/>
          <w:sz w:val="30"/>
          <w:szCs w:val="30"/>
        </w:rPr>
        <w:t>找到</w:t>
      </w:r>
      <w:r w:rsidRPr="00DD6163">
        <w:rPr>
          <w:rFonts w:ascii="微软雅黑" w:eastAsia="微软雅黑" w:hAnsi="微软雅黑" w:hint="eastAsia"/>
          <w:sz w:val="30"/>
          <w:szCs w:val="30"/>
        </w:rPr>
        <w:t>“员工自助”图标</w:t>
      </w:r>
      <w:r w:rsidRPr="00DD6163">
        <w:rPr>
          <w:rFonts w:ascii="微软雅黑" w:eastAsia="微软雅黑" w:hAnsi="微软雅黑"/>
          <w:sz w:val="30"/>
          <w:szCs w:val="30"/>
        </w:rPr>
        <w:t>，点击</w:t>
      </w:r>
      <w:r w:rsidRPr="00DD6163">
        <w:rPr>
          <w:rFonts w:ascii="微软雅黑" w:eastAsia="微软雅黑" w:hAnsi="微软雅黑" w:hint="eastAsia"/>
          <w:sz w:val="30"/>
          <w:szCs w:val="30"/>
        </w:rPr>
        <w:t>进入即可</w:t>
      </w:r>
      <w:r w:rsidRPr="00DD6163">
        <w:rPr>
          <w:rFonts w:ascii="微软雅黑" w:eastAsia="微软雅黑" w:hAnsi="微软雅黑"/>
          <w:sz w:val="30"/>
          <w:szCs w:val="30"/>
        </w:rPr>
        <w:t>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</w:p>
    <w:p w:rsidR="00DD6163" w:rsidRPr="00DD6163" w:rsidRDefault="009E06E6" w:rsidP="00DD6163">
      <w:pPr>
        <w:numPr>
          <w:ilvl w:val="0"/>
          <w:numId w:val="2"/>
        </w:numPr>
        <w:spacing w:line="400" w:lineRule="exact"/>
        <w:ind w:left="0" w:firstLineChars="200" w:firstLine="360"/>
        <w:rPr>
          <w:b/>
          <w:color w:val="2E74B5" w:themeColor="accent1" w:themeShade="BF"/>
          <w:sz w:val="28"/>
          <w:szCs w:val="28"/>
        </w:rPr>
      </w:pPr>
      <w:r w:rsidRPr="009E06E6">
        <w:rPr>
          <w:rFonts w:ascii="宋体" w:eastAsia="宋体" w:cs="宋体"/>
          <w:noProof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9.5pt;margin-top:10.4pt;width:112.5pt;height:107.05pt;z-index:251660288" wrapcoords="-88 0 -88 21508 21600 21508 21600 0 -88 0">
            <v:imagedata r:id="rId9" o:title=""/>
            <w10:wrap type="tight"/>
          </v:shape>
          <o:OLEObject Type="Embed" ProgID="Picture.PicObj.1" ShapeID="_x0000_s1026" DrawAspect="Content" ObjectID="_1567497181" r:id="rId10">
            <o:FieldCodes>\s</o:FieldCodes>
          </o:OLEObject>
        </w:pict>
      </w:r>
      <w:r w:rsidR="00DD6163" w:rsidRPr="00DD6163">
        <w:rPr>
          <w:b/>
          <w:color w:val="2E74B5" w:themeColor="accent1" w:themeShade="BF"/>
          <w:sz w:val="28"/>
          <w:szCs w:val="28"/>
        </w:rPr>
        <w:t>iOS</w:t>
      </w:r>
      <w:r w:rsidR="00DD6163" w:rsidRPr="00DD6163">
        <w:rPr>
          <w:rFonts w:hint="eastAsia"/>
          <w:b/>
          <w:color w:val="2E74B5" w:themeColor="accent1" w:themeShade="BF"/>
          <w:sz w:val="28"/>
          <w:szCs w:val="28"/>
        </w:rPr>
        <w:t>移动</w:t>
      </w:r>
      <w:r w:rsidR="00DD6163" w:rsidRPr="00DD6163">
        <w:rPr>
          <w:rFonts w:hint="eastAsia"/>
          <w:b/>
          <w:color w:val="2E74B5" w:themeColor="accent1" w:themeShade="BF"/>
          <w:sz w:val="28"/>
          <w:szCs w:val="28"/>
        </w:rPr>
        <w:t>APP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sz w:val="30"/>
          <w:szCs w:val="30"/>
        </w:rPr>
        <w:t>员工可</w:t>
      </w:r>
      <w:proofErr w:type="gramStart"/>
      <w:r w:rsidRPr="00DD6163">
        <w:rPr>
          <w:rFonts w:ascii="微软雅黑" w:eastAsia="微软雅黑" w:hAnsi="微软雅黑" w:hint="eastAsia"/>
          <w:sz w:val="30"/>
          <w:szCs w:val="30"/>
        </w:rPr>
        <w:t>通过微信或其它</w:t>
      </w:r>
      <w:r w:rsidRPr="00DD6163">
        <w:rPr>
          <w:rFonts w:ascii="微软雅黑" w:eastAsia="微软雅黑" w:hAnsi="微软雅黑"/>
          <w:sz w:val="30"/>
          <w:szCs w:val="30"/>
        </w:rPr>
        <w:t>扫码</w:t>
      </w:r>
      <w:r w:rsidRPr="00DD6163">
        <w:rPr>
          <w:rFonts w:ascii="微软雅黑" w:eastAsia="微软雅黑" w:hAnsi="微软雅黑" w:hint="eastAsia"/>
          <w:sz w:val="30"/>
          <w:szCs w:val="30"/>
        </w:rPr>
        <w:t>工具</w:t>
      </w:r>
      <w:proofErr w:type="gramEnd"/>
      <w:r w:rsidRPr="00DD6163">
        <w:rPr>
          <w:rFonts w:ascii="微软雅黑" w:eastAsia="微软雅黑" w:hAnsi="微软雅黑"/>
          <w:sz w:val="30"/>
          <w:szCs w:val="30"/>
        </w:rPr>
        <w:t>（</w:t>
      </w:r>
      <w:r w:rsidRPr="00DD6163">
        <w:rPr>
          <w:rFonts w:ascii="微软雅黑" w:eastAsia="微软雅黑" w:hAnsi="微软雅黑" w:hint="eastAsia"/>
          <w:sz w:val="30"/>
          <w:szCs w:val="30"/>
        </w:rPr>
        <w:t>QQ</w:t>
      </w:r>
      <w:r w:rsidRPr="00DD6163">
        <w:rPr>
          <w:rFonts w:ascii="微软雅黑" w:eastAsia="微软雅黑" w:hAnsi="微软雅黑"/>
          <w:sz w:val="30"/>
          <w:szCs w:val="30"/>
        </w:rPr>
        <w:t>，支付宝等）</w:t>
      </w:r>
      <w:r w:rsidRPr="00DD6163">
        <w:rPr>
          <w:rFonts w:ascii="微软雅黑" w:eastAsia="微软雅黑" w:hAnsi="微软雅黑" w:hint="eastAsia"/>
          <w:sz w:val="30"/>
          <w:szCs w:val="30"/>
        </w:rPr>
        <w:t>扫描</w:t>
      </w:r>
      <w:proofErr w:type="gramStart"/>
      <w:r w:rsidRPr="00DD6163">
        <w:rPr>
          <w:rFonts w:ascii="微软雅黑" w:eastAsia="微软雅黑" w:hAnsi="微软雅黑" w:hint="eastAsia"/>
          <w:sz w:val="30"/>
          <w:szCs w:val="30"/>
        </w:rPr>
        <w:t>二维码或</w:t>
      </w:r>
      <w:proofErr w:type="gramEnd"/>
      <w:r w:rsidRPr="00DD6163">
        <w:rPr>
          <w:rFonts w:ascii="微软雅黑" w:eastAsia="微软雅黑" w:hAnsi="微软雅黑" w:hint="eastAsia"/>
          <w:sz w:val="30"/>
          <w:szCs w:val="30"/>
        </w:rPr>
        <w:t>打开移动设备</w:t>
      </w:r>
      <w:r w:rsidRPr="00DD6163">
        <w:rPr>
          <w:rFonts w:ascii="微软雅黑" w:eastAsia="微软雅黑" w:hAnsi="微软雅黑"/>
          <w:sz w:val="30"/>
          <w:szCs w:val="30"/>
        </w:rPr>
        <w:t>自带</w:t>
      </w:r>
      <w:r w:rsidRPr="00DD6163">
        <w:rPr>
          <w:rFonts w:ascii="微软雅黑" w:eastAsia="微软雅黑" w:hAnsi="微软雅黑" w:hint="eastAsia"/>
          <w:sz w:val="30"/>
          <w:szCs w:val="30"/>
        </w:rPr>
        <w:t>浏览器输入</w:t>
      </w:r>
      <w:hyperlink r:id="rId11" w:history="1">
        <w:r w:rsidRPr="00DD6163">
          <w:rPr>
            <w:rFonts w:ascii="微软雅黑" w:eastAsia="微软雅黑" w:hAnsi="微软雅黑" w:hint="eastAsia"/>
            <w:color w:val="0563C1" w:themeColor="hyperlink"/>
            <w:sz w:val="30"/>
            <w:szCs w:val="30"/>
            <w:u w:val="single"/>
          </w:rPr>
          <w:t>http://app.m.sinopec.com</w:t>
        </w:r>
      </w:hyperlink>
      <w:r w:rsidRPr="00DD6163">
        <w:rPr>
          <w:rFonts w:ascii="微软雅黑" w:eastAsia="微软雅黑" w:hAnsi="微软雅黑" w:hint="eastAsia"/>
          <w:sz w:val="30"/>
          <w:szCs w:val="30"/>
        </w:rPr>
        <w:t>网址进行安装。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sz w:val="30"/>
          <w:szCs w:val="30"/>
        </w:rPr>
        <w:t>注</w:t>
      </w:r>
      <w:r w:rsidRPr="00DD6163">
        <w:rPr>
          <w:rFonts w:ascii="微软雅黑" w:eastAsia="微软雅黑" w:hAnsi="微软雅黑"/>
          <w:sz w:val="30"/>
          <w:szCs w:val="30"/>
        </w:rPr>
        <w:t>：</w:t>
      </w:r>
      <w:proofErr w:type="gramStart"/>
      <w:r w:rsidRPr="00DD6163">
        <w:rPr>
          <w:rFonts w:ascii="微软雅黑" w:eastAsia="微软雅黑" w:hAnsi="微软雅黑"/>
          <w:sz w:val="30"/>
          <w:szCs w:val="30"/>
        </w:rPr>
        <w:t>微信扫码</w:t>
      </w:r>
      <w:proofErr w:type="gramEnd"/>
      <w:r w:rsidRPr="00DD6163">
        <w:rPr>
          <w:rFonts w:ascii="微软雅黑" w:eastAsia="微软雅黑" w:hAnsi="微软雅黑" w:hint="eastAsia"/>
          <w:sz w:val="30"/>
          <w:szCs w:val="30"/>
        </w:rPr>
        <w:t>后</w:t>
      </w:r>
      <w:r w:rsidRPr="00DD6163">
        <w:rPr>
          <w:rFonts w:ascii="微软雅黑" w:eastAsia="微软雅黑" w:hAnsi="微软雅黑"/>
          <w:sz w:val="30"/>
          <w:szCs w:val="30"/>
        </w:rPr>
        <w:t>，</w:t>
      </w:r>
      <w:r w:rsidRPr="00DD6163">
        <w:rPr>
          <w:rFonts w:ascii="微软雅黑" w:eastAsia="微软雅黑" w:hAnsi="微软雅黑" w:hint="eastAsia"/>
          <w:sz w:val="30"/>
          <w:szCs w:val="30"/>
        </w:rPr>
        <w:t>在</w:t>
      </w:r>
      <w:r w:rsidRPr="00DD6163">
        <w:rPr>
          <w:rFonts w:ascii="微软雅黑" w:eastAsia="微软雅黑" w:hAnsi="微软雅黑"/>
          <w:sz w:val="30"/>
          <w:szCs w:val="30"/>
        </w:rPr>
        <w:t>所出现</w:t>
      </w:r>
      <w:r w:rsidRPr="00DD6163">
        <w:rPr>
          <w:rFonts w:ascii="微软雅黑" w:eastAsia="微软雅黑" w:hAnsi="微软雅黑" w:hint="eastAsia"/>
          <w:sz w:val="30"/>
          <w:szCs w:val="30"/>
        </w:rPr>
        <w:t>页面</w:t>
      </w:r>
      <w:r w:rsidRPr="00DD6163">
        <w:rPr>
          <w:rFonts w:ascii="微软雅黑" w:eastAsia="微软雅黑" w:hAnsi="微软雅黑"/>
          <w:sz w:val="30"/>
          <w:szCs w:val="30"/>
        </w:rPr>
        <w:t>中点击</w:t>
      </w:r>
      <w:r w:rsidRPr="00DD6163">
        <w:rPr>
          <w:rFonts w:ascii="微软雅黑" w:eastAsia="微软雅黑" w:hAnsi="微软雅黑" w:hint="eastAsia"/>
          <w:sz w:val="30"/>
          <w:szCs w:val="30"/>
        </w:rPr>
        <w:t>安装图标，会</w:t>
      </w:r>
      <w:r w:rsidRPr="00DD6163">
        <w:rPr>
          <w:rFonts w:ascii="微软雅黑" w:eastAsia="微软雅黑" w:hAnsi="微软雅黑"/>
          <w:sz w:val="30"/>
          <w:szCs w:val="30"/>
        </w:rPr>
        <w:t>出现</w:t>
      </w:r>
      <w:r w:rsidRPr="00DD6163">
        <w:rPr>
          <w:rFonts w:ascii="微软雅黑" w:eastAsia="微软雅黑" w:hAnsi="微软雅黑" w:hint="eastAsia"/>
          <w:sz w:val="30"/>
          <w:szCs w:val="30"/>
        </w:rPr>
        <w:t>提示</w:t>
      </w:r>
      <w:r w:rsidRPr="00DD6163">
        <w:rPr>
          <w:rFonts w:ascii="微软雅黑" w:eastAsia="微软雅黑" w:hAnsi="微软雅黑"/>
          <w:sz w:val="30"/>
          <w:szCs w:val="30"/>
        </w:rPr>
        <w:t>“</w:t>
      </w:r>
      <w:r w:rsidRPr="00DD6163">
        <w:rPr>
          <w:rFonts w:ascii="微软雅黑" w:eastAsia="微软雅黑" w:hAnsi="微软雅黑" w:hint="eastAsia"/>
          <w:b/>
          <w:sz w:val="30"/>
          <w:szCs w:val="30"/>
        </w:rPr>
        <w:t>请</w:t>
      </w:r>
      <w:r w:rsidRPr="00DD6163">
        <w:rPr>
          <w:rFonts w:ascii="微软雅黑" w:eastAsia="微软雅黑" w:hAnsi="微软雅黑"/>
          <w:b/>
          <w:sz w:val="30"/>
          <w:szCs w:val="30"/>
        </w:rPr>
        <w:t>点击右上角选择‘</w:t>
      </w:r>
      <w:r w:rsidRPr="00DD6163">
        <w:rPr>
          <w:rFonts w:ascii="微软雅黑" w:eastAsia="微软雅黑" w:hAnsi="微软雅黑" w:hint="eastAsia"/>
          <w:b/>
          <w:sz w:val="30"/>
          <w:szCs w:val="30"/>
        </w:rPr>
        <w:t>在</w:t>
      </w:r>
      <w:r w:rsidRPr="00DD6163">
        <w:rPr>
          <w:rFonts w:ascii="微软雅黑" w:eastAsia="微软雅黑" w:hAnsi="微软雅黑"/>
          <w:b/>
          <w:sz w:val="30"/>
          <w:szCs w:val="30"/>
        </w:rPr>
        <w:t>浏览器中打开’</w:t>
      </w:r>
      <w:r w:rsidRPr="00DD6163">
        <w:rPr>
          <w:rFonts w:ascii="微软雅黑" w:eastAsia="微软雅黑" w:hAnsi="微软雅黑"/>
          <w:sz w:val="30"/>
          <w:szCs w:val="30"/>
        </w:rPr>
        <w:t>”</w:t>
      </w:r>
      <w:r w:rsidRPr="00DD6163">
        <w:rPr>
          <w:rFonts w:ascii="微软雅黑" w:eastAsia="微软雅黑" w:hAnsi="微软雅黑" w:hint="eastAsia"/>
          <w:sz w:val="30"/>
          <w:szCs w:val="30"/>
        </w:rPr>
        <w:t>，请</w:t>
      </w:r>
      <w:r w:rsidRPr="00DD6163">
        <w:rPr>
          <w:rFonts w:ascii="微软雅黑" w:eastAsia="微软雅黑" w:hAnsi="微软雅黑"/>
          <w:sz w:val="30"/>
          <w:szCs w:val="30"/>
        </w:rPr>
        <w:t>按照提示</w:t>
      </w:r>
      <w:r w:rsidRPr="00DD6163">
        <w:rPr>
          <w:rFonts w:ascii="微软雅黑" w:eastAsia="微软雅黑" w:hAnsi="微软雅黑" w:hint="eastAsia"/>
          <w:sz w:val="30"/>
          <w:szCs w:val="30"/>
        </w:rPr>
        <w:t>进入</w:t>
      </w:r>
      <w:r w:rsidRPr="00DD6163">
        <w:rPr>
          <w:rFonts w:ascii="微软雅黑" w:eastAsia="微软雅黑" w:hAnsi="微软雅黑"/>
          <w:sz w:val="30"/>
          <w:szCs w:val="30"/>
        </w:rPr>
        <w:t>浏览器完成</w:t>
      </w:r>
      <w:r w:rsidRPr="00DD6163">
        <w:rPr>
          <w:rFonts w:ascii="微软雅黑" w:eastAsia="微软雅黑" w:hAnsi="微软雅黑" w:hint="eastAsia"/>
          <w:sz w:val="30"/>
          <w:szCs w:val="30"/>
        </w:rPr>
        <w:t>平台的安装。</w:t>
      </w:r>
    </w:p>
    <w:p w:rsidR="00DD6163" w:rsidRPr="00DD6163" w:rsidRDefault="00DD6163" w:rsidP="00DD6163">
      <w:pPr>
        <w:spacing w:line="570" w:lineRule="exact"/>
        <w:ind w:firstLine="42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sz w:val="30"/>
          <w:szCs w:val="30"/>
        </w:rPr>
        <w:t>1.用扫描</w:t>
      </w:r>
      <w:proofErr w:type="gramStart"/>
      <w:r w:rsidRPr="00DD6163">
        <w:rPr>
          <w:rFonts w:ascii="微软雅黑" w:eastAsia="微软雅黑" w:hAnsi="微软雅黑"/>
          <w:sz w:val="30"/>
          <w:szCs w:val="30"/>
        </w:rPr>
        <w:t>二维码或</w:t>
      </w:r>
      <w:proofErr w:type="gramEnd"/>
      <w:r w:rsidRPr="00DD6163">
        <w:rPr>
          <w:rFonts w:ascii="微软雅黑" w:eastAsia="微软雅黑" w:hAnsi="微软雅黑" w:hint="eastAsia"/>
          <w:sz w:val="30"/>
          <w:szCs w:val="30"/>
        </w:rPr>
        <w:t>在自带浏览器中</w:t>
      </w:r>
      <w:r w:rsidRPr="00DD6163">
        <w:rPr>
          <w:rFonts w:ascii="微软雅黑" w:eastAsia="微软雅黑" w:hAnsi="微软雅黑"/>
          <w:sz w:val="30"/>
          <w:szCs w:val="30"/>
        </w:rPr>
        <w:t>输入网址的方式，进入</w:t>
      </w:r>
      <w:r w:rsidRPr="00DD6163">
        <w:rPr>
          <w:rFonts w:ascii="微软雅黑" w:eastAsia="微软雅黑" w:hAnsi="微软雅黑" w:hint="eastAsia"/>
          <w:sz w:val="30"/>
          <w:szCs w:val="30"/>
        </w:rPr>
        <w:t>平台安装界面。</w:t>
      </w:r>
    </w:p>
    <w:p w:rsidR="00DD6163" w:rsidRPr="00DD6163" w:rsidRDefault="00DD6163" w:rsidP="00DD6163">
      <w:pPr>
        <w:spacing w:line="570" w:lineRule="exact"/>
        <w:ind w:firstLine="42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 w:hint="eastAsia"/>
          <w:sz w:val="30"/>
          <w:szCs w:val="30"/>
        </w:rPr>
        <w:t>注：</w:t>
      </w:r>
      <w:r w:rsidRPr="00DD6163">
        <w:rPr>
          <w:rFonts w:ascii="微软雅黑" w:eastAsia="微软雅黑" w:hAnsi="微软雅黑"/>
          <w:sz w:val="30"/>
          <w:szCs w:val="30"/>
        </w:rPr>
        <w:t>受</w:t>
      </w:r>
      <w:proofErr w:type="spellStart"/>
      <w:r w:rsidRPr="00DD6163">
        <w:rPr>
          <w:rFonts w:ascii="微软雅黑" w:eastAsia="微软雅黑" w:hAnsi="微软雅黑"/>
          <w:sz w:val="30"/>
          <w:szCs w:val="30"/>
        </w:rPr>
        <w:t>ios</w:t>
      </w:r>
      <w:proofErr w:type="spellEnd"/>
      <w:r w:rsidRPr="00DD6163">
        <w:rPr>
          <w:rFonts w:ascii="微软雅黑" w:eastAsia="微软雅黑" w:hAnsi="微软雅黑" w:hint="eastAsia"/>
          <w:sz w:val="30"/>
          <w:szCs w:val="30"/>
        </w:rPr>
        <w:t>系统</w:t>
      </w:r>
      <w:r w:rsidRPr="00DD6163">
        <w:rPr>
          <w:rFonts w:ascii="微软雅黑" w:eastAsia="微软雅黑" w:hAnsi="微软雅黑"/>
          <w:sz w:val="30"/>
          <w:szCs w:val="30"/>
        </w:rPr>
        <w:t>限制，系统版本为</w:t>
      </w:r>
      <w:r w:rsidRPr="00DD6163">
        <w:rPr>
          <w:rFonts w:ascii="微软雅黑" w:eastAsia="微软雅黑" w:hAnsi="微软雅黑" w:hint="eastAsia"/>
          <w:sz w:val="30"/>
          <w:szCs w:val="30"/>
        </w:rPr>
        <w:t>10.3.0以上</w:t>
      </w:r>
      <w:r w:rsidRPr="00DD6163">
        <w:rPr>
          <w:rFonts w:ascii="微软雅黑" w:eastAsia="微软雅黑" w:hAnsi="微软雅黑"/>
          <w:sz w:val="30"/>
          <w:szCs w:val="30"/>
        </w:rPr>
        <w:t>的设备，安装过程中可能会出现</w:t>
      </w:r>
      <w:r w:rsidRPr="00DD6163">
        <w:rPr>
          <w:rFonts w:ascii="微软雅黑" w:eastAsia="微软雅黑" w:hAnsi="微软雅黑" w:hint="eastAsia"/>
          <w:sz w:val="30"/>
          <w:szCs w:val="30"/>
        </w:rPr>
        <w:t>“无法</w:t>
      </w:r>
      <w:r w:rsidRPr="00DD6163">
        <w:rPr>
          <w:rFonts w:ascii="微软雅黑" w:eastAsia="微软雅黑" w:hAnsi="微软雅黑"/>
          <w:sz w:val="30"/>
          <w:szCs w:val="30"/>
        </w:rPr>
        <w:t>链接到</w:t>
      </w:r>
      <w:r w:rsidRPr="00DD6163">
        <w:rPr>
          <w:rFonts w:ascii="微软雅黑" w:eastAsia="微软雅黑" w:hAnsi="微软雅黑" w:hint="eastAsia"/>
          <w:sz w:val="30"/>
          <w:szCs w:val="30"/>
        </w:rPr>
        <w:t>app.m.sinopec.com”的</w:t>
      </w:r>
      <w:r w:rsidRPr="00DD6163">
        <w:rPr>
          <w:rFonts w:ascii="微软雅黑" w:eastAsia="微软雅黑" w:hAnsi="微软雅黑"/>
          <w:sz w:val="30"/>
          <w:szCs w:val="30"/>
        </w:rPr>
        <w:t>问题，解决方法如下：“</w:t>
      </w:r>
      <w:r w:rsidRPr="00DD6163">
        <w:rPr>
          <w:rFonts w:ascii="微软雅黑" w:eastAsia="微软雅黑" w:hAnsi="微软雅黑" w:hint="eastAsia"/>
          <w:sz w:val="30"/>
          <w:szCs w:val="30"/>
        </w:rPr>
        <w:t>设置-</w:t>
      </w:r>
      <w:r w:rsidRPr="00DD6163">
        <w:rPr>
          <w:rFonts w:ascii="微软雅黑" w:eastAsia="微软雅黑" w:hAnsi="微软雅黑"/>
          <w:sz w:val="30"/>
          <w:szCs w:val="30"/>
        </w:rPr>
        <w:t>通用-</w:t>
      </w:r>
      <w:r w:rsidRPr="00DD6163">
        <w:rPr>
          <w:rFonts w:ascii="微软雅黑" w:eastAsia="微软雅黑" w:hAnsi="微软雅黑" w:hint="eastAsia"/>
          <w:sz w:val="30"/>
          <w:szCs w:val="30"/>
        </w:rPr>
        <w:t>关于</w:t>
      </w:r>
      <w:r w:rsidRPr="00DD6163">
        <w:rPr>
          <w:rFonts w:ascii="微软雅黑" w:eastAsia="微软雅黑" w:hAnsi="微软雅黑"/>
          <w:sz w:val="30"/>
          <w:szCs w:val="30"/>
        </w:rPr>
        <w:t>本机-证书信任设置-开启信任</w:t>
      </w:r>
      <w:r w:rsidRPr="00DD6163">
        <w:rPr>
          <w:rFonts w:ascii="微软雅黑" w:eastAsia="微软雅黑" w:hAnsi="微软雅黑" w:hint="eastAsia"/>
          <w:sz w:val="30"/>
          <w:szCs w:val="30"/>
        </w:rPr>
        <w:t>RCA</w:t>
      </w:r>
      <w:r w:rsidRPr="00DD6163">
        <w:rPr>
          <w:rFonts w:ascii="微软雅黑" w:eastAsia="微软雅黑" w:hAnsi="微软雅黑"/>
          <w:sz w:val="30"/>
          <w:szCs w:val="30"/>
        </w:rPr>
        <w:t>”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2.</w:t>
      </w:r>
      <w:r w:rsidRPr="00DD6163">
        <w:rPr>
          <w:rFonts w:ascii="微软雅黑" w:eastAsia="微软雅黑" w:hAnsi="微软雅黑" w:hint="eastAsia"/>
          <w:sz w:val="30"/>
          <w:szCs w:val="30"/>
        </w:rPr>
        <w:t>点击“下载证书”，弹出“安装描述文件”界面后点击“安装”，输入设备锁屏密码（没有设置则不会弹出），点击“安装”完成操作。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3.</w:t>
      </w:r>
      <w:r w:rsidRPr="00DD6163">
        <w:rPr>
          <w:rFonts w:ascii="微软雅黑" w:eastAsia="微软雅黑" w:hAnsi="微软雅黑" w:hint="eastAsia"/>
          <w:sz w:val="30"/>
          <w:szCs w:val="30"/>
        </w:rPr>
        <w:t>点击“下载客户端”，安装完成后</w:t>
      </w:r>
      <w:r w:rsidRPr="00DD6163">
        <w:rPr>
          <w:rFonts w:ascii="微软雅黑" w:eastAsia="微软雅黑" w:hAnsi="微软雅黑"/>
          <w:sz w:val="30"/>
          <w:szCs w:val="30"/>
        </w:rPr>
        <w:t>设备</w:t>
      </w:r>
      <w:r w:rsidRPr="00DD6163">
        <w:rPr>
          <w:rFonts w:ascii="微软雅黑" w:eastAsia="微软雅黑" w:hAnsi="微软雅黑" w:hint="eastAsia"/>
          <w:sz w:val="30"/>
          <w:szCs w:val="30"/>
        </w:rPr>
        <w:t>桌面</w:t>
      </w:r>
      <w:r w:rsidRPr="00DD6163">
        <w:rPr>
          <w:rFonts w:ascii="微软雅黑" w:eastAsia="微软雅黑" w:hAnsi="微软雅黑"/>
          <w:sz w:val="30"/>
          <w:szCs w:val="30"/>
        </w:rPr>
        <w:t>会</w:t>
      </w:r>
      <w:r w:rsidRPr="00DD6163">
        <w:rPr>
          <w:rFonts w:ascii="微软雅黑" w:eastAsia="微软雅黑" w:hAnsi="微软雅黑" w:hint="eastAsia"/>
          <w:sz w:val="30"/>
          <w:szCs w:val="30"/>
        </w:rPr>
        <w:t>出现“移动应用中心”图标。点击应用</w:t>
      </w:r>
      <w:r w:rsidRPr="00DD6163">
        <w:rPr>
          <w:rFonts w:ascii="微软雅黑" w:eastAsia="微软雅黑" w:hAnsi="微软雅黑"/>
          <w:sz w:val="30"/>
          <w:szCs w:val="30"/>
        </w:rPr>
        <w:t>图标</w:t>
      </w:r>
      <w:r w:rsidRPr="00DD6163">
        <w:rPr>
          <w:rFonts w:ascii="微软雅黑" w:eastAsia="微软雅黑" w:hAnsi="微软雅黑" w:hint="eastAsia"/>
          <w:sz w:val="30"/>
          <w:szCs w:val="30"/>
        </w:rPr>
        <w:t>后弹出“</w:t>
      </w:r>
      <w:r w:rsidRPr="00DD6163">
        <w:rPr>
          <w:rFonts w:ascii="微软雅黑" w:eastAsia="微软雅黑" w:hAnsi="微软雅黑" w:hint="eastAsia"/>
          <w:b/>
          <w:sz w:val="30"/>
          <w:szCs w:val="30"/>
        </w:rPr>
        <w:t>未受信任的企业及开发者</w:t>
      </w:r>
      <w:r w:rsidRPr="00DD6163">
        <w:rPr>
          <w:rFonts w:ascii="微软雅黑" w:eastAsia="微软雅黑" w:hAnsi="微软雅黑" w:hint="eastAsia"/>
          <w:sz w:val="30"/>
          <w:szCs w:val="30"/>
        </w:rPr>
        <w:t>”</w:t>
      </w:r>
      <w:r w:rsidRPr="00DD6163">
        <w:rPr>
          <w:rFonts w:ascii="微软雅黑" w:eastAsia="微软雅黑" w:hAnsi="微软雅黑" w:hint="eastAsia"/>
          <w:sz w:val="30"/>
          <w:szCs w:val="30"/>
        </w:rPr>
        <w:lastRenderedPageBreak/>
        <w:t>提示。此时需要进入iOS</w:t>
      </w:r>
      <w:r w:rsidRPr="00DD6163">
        <w:rPr>
          <w:rFonts w:ascii="微软雅黑" w:eastAsia="微软雅黑" w:hAnsi="微软雅黑"/>
          <w:sz w:val="30"/>
          <w:szCs w:val="30"/>
        </w:rPr>
        <w:t>设备的</w:t>
      </w:r>
      <w:r w:rsidRPr="00DD6163">
        <w:rPr>
          <w:rFonts w:ascii="微软雅黑" w:eastAsia="微软雅黑" w:hAnsi="微软雅黑" w:hint="eastAsia"/>
          <w:sz w:val="30"/>
          <w:szCs w:val="30"/>
        </w:rPr>
        <w:t>“设置”，依次选择“通用”、“描述设备与文件管理”，找到“China Petrochemical Corporation” 后点击“信任”。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4.</w:t>
      </w:r>
      <w:r w:rsidRPr="00DD6163">
        <w:rPr>
          <w:rFonts w:ascii="微软雅黑" w:eastAsia="微软雅黑" w:hAnsi="微软雅黑" w:hint="eastAsia"/>
          <w:sz w:val="30"/>
          <w:szCs w:val="30"/>
        </w:rPr>
        <w:t>回到设备</w:t>
      </w:r>
      <w:r w:rsidRPr="00DD6163">
        <w:rPr>
          <w:rFonts w:ascii="微软雅黑" w:eastAsia="微软雅黑" w:hAnsi="微软雅黑"/>
          <w:sz w:val="30"/>
          <w:szCs w:val="30"/>
        </w:rPr>
        <w:t>主界面，</w:t>
      </w:r>
      <w:r w:rsidRPr="00DD6163">
        <w:rPr>
          <w:rFonts w:ascii="微软雅黑" w:eastAsia="微软雅黑" w:hAnsi="微软雅黑" w:hint="eastAsia"/>
          <w:sz w:val="30"/>
          <w:szCs w:val="30"/>
        </w:rPr>
        <w:t>重新打开应用输入ad（统一身份）账号和密码，完成移动应用中心登录。进入平台主界面后，找到“胜利油田iPad（iPhone）版”进行胜利</w:t>
      </w:r>
      <w:r w:rsidRPr="00DD6163">
        <w:rPr>
          <w:rFonts w:ascii="微软雅黑" w:eastAsia="微软雅黑" w:hAnsi="微软雅黑"/>
          <w:sz w:val="30"/>
          <w:szCs w:val="30"/>
        </w:rPr>
        <w:t>油田工作台安装</w:t>
      </w:r>
      <w:r w:rsidRPr="00DD6163">
        <w:rPr>
          <w:rFonts w:ascii="微软雅黑" w:eastAsia="微软雅黑" w:hAnsi="微软雅黑" w:hint="eastAsia"/>
          <w:sz w:val="30"/>
          <w:szCs w:val="30"/>
        </w:rPr>
        <w:t>；完成后打开应用输入ad（统一身份）账号和密码完成登录</w:t>
      </w:r>
      <w:r w:rsidRPr="00DD6163">
        <w:rPr>
          <w:rFonts w:ascii="微软雅黑" w:eastAsia="微软雅黑" w:hAnsi="微软雅黑"/>
          <w:sz w:val="30"/>
          <w:szCs w:val="30"/>
        </w:rPr>
        <w:t>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D6163">
        <w:rPr>
          <w:rFonts w:ascii="微软雅黑" w:eastAsia="微软雅黑" w:hAnsi="微软雅黑"/>
          <w:sz w:val="30"/>
          <w:szCs w:val="30"/>
        </w:rPr>
        <w:t>5.在</w:t>
      </w:r>
      <w:r w:rsidRPr="00DD6163">
        <w:rPr>
          <w:rFonts w:ascii="微软雅黑" w:eastAsia="微软雅黑" w:hAnsi="微软雅黑" w:hint="eastAsia"/>
          <w:sz w:val="30"/>
          <w:szCs w:val="30"/>
        </w:rPr>
        <w:t>工作台主页面</w:t>
      </w:r>
      <w:r w:rsidRPr="00DD6163">
        <w:rPr>
          <w:rFonts w:ascii="微软雅黑" w:eastAsia="微软雅黑" w:hAnsi="微软雅黑"/>
          <w:sz w:val="30"/>
          <w:szCs w:val="30"/>
        </w:rPr>
        <w:t>找到</w:t>
      </w:r>
      <w:r w:rsidRPr="00DD6163">
        <w:rPr>
          <w:rFonts w:ascii="微软雅黑" w:eastAsia="微软雅黑" w:hAnsi="微软雅黑" w:hint="eastAsia"/>
          <w:sz w:val="30"/>
          <w:szCs w:val="30"/>
        </w:rPr>
        <w:t>“员工自助”图标</w:t>
      </w:r>
      <w:r w:rsidRPr="00DD6163">
        <w:rPr>
          <w:rFonts w:ascii="微软雅黑" w:eastAsia="微软雅黑" w:hAnsi="微软雅黑"/>
          <w:sz w:val="30"/>
          <w:szCs w:val="30"/>
        </w:rPr>
        <w:t>，点击</w:t>
      </w:r>
      <w:r w:rsidRPr="00DD6163">
        <w:rPr>
          <w:rFonts w:ascii="微软雅黑" w:eastAsia="微软雅黑" w:hAnsi="微软雅黑" w:hint="eastAsia"/>
          <w:sz w:val="30"/>
          <w:szCs w:val="30"/>
        </w:rPr>
        <w:t>进入即可</w:t>
      </w:r>
      <w:r w:rsidRPr="00DD6163">
        <w:rPr>
          <w:rFonts w:ascii="微软雅黑" w:eastAsia="微软雅黑" w:hAnsi="微软雅黑"/>
          <w:sz w:val="30"/>
          <w:szCs w:val="30"/>
        </w:rPr>
        <w:t>。</w:t>
      </w:r>
    </w:p>
    <w:p w:rsidR="00DD6163" w:rsidRPr="00DD6163" w:rsidRDefault="00DD6163" w:rsidP="00DD6163">
      <w:pPr>
        <w:spacing w:line="57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</w:p>
    <w:p w:rsidR="00DD6163" w:rsidRPr="00DD6163" w:rsidRDefault="00DD6163" w:rsidP="005C3B39">
      <w:pPr>
        <w:spacing w:line="520" w:lineRule="exact"/>
        <w:ind w:right="641" w:firstLineChars="200" w:firstLine="640"/>
        <w:jc w:val="center"/>
        <w:rPr>
          <w:rFonts w:ascii="仿宋_GB2312" w:eastAsia="仿宋_GB2312" w:hAnsi="??" w:cs="仿宋_GB2312"/>
          <w:bCs/>
          <w:sz w:val="32"/>
          <w:szCs w:val="32"/>
        </w:rPr>
      </w:pPr>
    </w:p>
    <w:sectPr w:rsidR="00DD6163" w:rsidRPr="00DD6163" w:rsidSect="00377B41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6EC4"/>
    <w:multiLevelType w:val="hybridMultilevel"/>
    <w:tmpl w:val="50041B22"/>
    <w:lvl w:ilvl="0" w:tplc="EE46BD7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EFB41AA"/>
    <w:multiLevelType w:val="hybridMultilevel"/>
    <w:tmpl w:val="1BEEE152"/>
    <w:lvl w:ilvl="0" w:tplc="8D022132">
      <w:start w:val="1"/>
      <w:numFmt w:val="bullet"/>
      <w:lvlText w:val=""/>
      <w:lvlJc w:val="left"/>
      <w:pPr>
        <w:ind w:left="703" w:hanging="420"/>
      </w:pPr>
      <w:rPr>
        <w:rFonts w:ascii="Wingdings" w:hAnsi="Wingdings" w:hint="default"/>
        <w:color w:val="ED7D31" w:themeColor="accent2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4750"/>
    <w:rsid w:val="000504F0"/>
    <w:rsid w:val="000550F8"/>
    <w:rsid w:val="000800A8"/>
    <w:rsid w:val="000C2F7C"/>
    <w:rsid w:val="000D5413"/>
    <w:rsid w:val="000E3EA2"/>
    <w:rsid w:val="0012257E"/>
    <w:rsid w:val="00190709"/>
    <w:rsid w:val="001D78FB"/>
    <w:rsid w:val="001F3EF0"/>
    <w:rsid w:val="001F4C2E"/>
    <w:rsid w:val="00257F81"/>
    <w:rsid w:val="0029204E"/>
    <w:rsid w:val="002C49A0"/>
    <w:rsid w:val="002E1E21"/>
    <w:rsid w:val="002F0ADD"/>
    <w:rsid w:val="0036791A"/>
    <w:rsid w:val="00372898"/>
    <w:rsid w:val="00377B41"/>
    <w:rsid w:val="00381605"/>
    <w:rsid w:val="00384750"/>
    <w:rsid w:val="00422D8C"/>
    <w:rsid w:val="00426EE2"/>
    <w:rsid w:val="00430C0C"/>
    <w:rsid w:val="004D2918"/>
    <w:rsid w:val="0051263A"/>
    <w:rsid w:val="00545532"/>
    <w:rsid w:val="00555552"/>
    <w:rsid w:val="005C3B39"/>
    <w:rsid w:val="005F15E2"/>
    <w:rsid w:val="00690034"/>
    <w:rsid w:val="006C5B1F"/>
    <w:rsid w:val="00785E9D"/>
    <w:rsid w:val="007F1112"/>
    <w:rsid w:val="00880BDC"/>
    <w:rsid w:val="009E06E6"/>
    <w:rsid w:val="00A07B42"/>
    <w:rsid w:val="00A60DFB"/>
    <w:rsid w:val="00A65D1D"/>
    <w:rsid w:val="00AA3B66"/>
    <w:rsid w:val="00B8739A"/>
    <w:rsid w:val="00B87F7F"/>
    <w:rsid w:val="00C41901"/>
    <w:rsid w:val="00C75A0C"/>
    <w:rsid w:val="00CD1D24"/>
    <w:rsid w:val="00CD4035"/>
    <w:rsid w:val="00D13A24"/>
    <w:rsid w:val="00DD6163"/>
    <w:rsid w:val="00E102FF"/>
    <w:rsid w:val="00E70D9C"/>
    <w:rsid w:val="00EA1A78"/>
    <w:rsid w:val="00EC3967"/>
    <w:rsid w:val="00F15C70"/>
    <w:rsid w:val="00F320F1"/>
    <w:rsid w:val="00F93970"/>
    <w:rsid w:val="00FF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96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77B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77B41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DD6163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D6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m.sinop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s.sinopec.com" TargetMode="External"/><Relationship Id="rId11" Type="http://schemas.openxmlformats.org/officeDocument/2006/relationships/hyperlink" Target="http://app.m.sinopec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2477-7FFE-442F-8DBE-308F93F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1136</Characters>
  <Application>Microsoft Office Word</Application>
  <DocSecurity>0</DocSecurity>
  <Lines>9</Lines>
  <Paragraphs>2</Paragraphs>
  <ScaleCrop>false</ScaleCrop>
  <Company>Sinopec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2017-09-18T03:09:00Z</cp:lastPrinted>
  <dcterms:created xsi:type="dcterms:W3CDTF">2017-09-21T03:07:00Z</dcterms:created>
  <dcterms:modified xsi:type="dcterms:W3CDTF">2017-09-21T03:07:00Z</dcterms:modified>
</cp:coreProperties>
</file>